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240" w:lineRule="auto"/>
        <w:ind w:firstLine="0" w:firstLineChars="0"/>
        <w:jc w:val="center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关于朗读活动室的使用公告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为给</w:t>
      </w:r>
      <w:r>
        <w:rPr>
          <w:rFonts w:hint="eastAsia" w:ascii="仿宋_GB2312" w:hAnsi="仿宋_GB2312" w:eastAsia="仿宋_GB2312" w:cs="仿宋_GB2312"/>
          <w:sz w:val="32"/>
          <w:szCs w:val="32"/>
        </w:rPr>
        <w:t>广大同学创造良好的学习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避免同学们之间不必要的争执，特发此公告，望大家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遵守。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1.关于朗读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室的用途问题。朗读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</w:rPr>
        <w:t>主要用于同学们读书背书，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也可在朗读室内自习，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</w:rPr>
        <w:t>但主要以读书背书为主，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请同学们不要发生不必要的争执。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2.关于朗读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室的占座问题。朗读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</w:rPr>
        <w:t>不允许有占座行为，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每天晚上都会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对朗读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室进行完全清空处理，请大家离开座位时带走个人物品，以免造成不必要的麻烦。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3.关于朗读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室的卫生问题。同学们在朗读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室内学习时，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禁止将任何食物、食品带入该教室内，禁止吸烟、喝酒、乱扔杂物垃圾，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离开时务必带走自己的垃圾，以保证大家的学习环境。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4.关于朗读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室的使用问题。朗读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室是用于读书学习的地方，禁止在朗读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室内嬉戏打闹、制造噪音等行为，影响其他人的学习。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关于朗读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室的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注意节约用电，严禁违章用电，不得在教室充电，个人的贵重及其他私人物品请自行妥善保管，如有损坏或丢失责任自负，安全防火防盗。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        教务部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0" w:firstLineChars="0"/>
        <w:jc w:val="righ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2021年10月18日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0C52"/>
    <w:rsid w:val="28E5558D"/>
    <w:rsid w:val="323B0C52"/>
    <w:rsid w:val="44FE24D8"/>
    <w:rsid w:val="4D8B58EB"/>
    <w:rsid w:val="5E9116AD"/>
    <w:rsid w:val="716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2021-10-16T16:21:00Z</dcterms:created>
  <dc:creator>羁</dc:creator>
  <cp:lastModifiedBy>凸凸凸凸图图</cp:lastModifiedBy>
  <dcterms:modified xsi:type="dcterms:W3CDTF">2021-10-18T03:36:24Z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E036DCA047FB46EE90261B60ED05804E</vt:lpwstr>
  </property>
</Properties>
</file>